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9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№1</w:t>
      </w:r>
      <w:r>
        <w:rPr>
          <w:b/>
          <w:sz w:val="28"/>
          <w:szCs w:val="28"/>
        </w:rPr>
      </w:r>
      <w:r/>
    </w:p>
    <w:p>
      <w:pPr>
        <w:pStyle w:val="839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общественных обсуждений</w:t>
      </w:r>
      <w:r>
        <w:rPr>
          <w:b/>
          <w:sz w:val="28"/>
          <w:szCs w:val="28"/>
        </w:rPr>
      </w:r>
      <w:r/>
    </w:p>
    <w:p>
      <w:pPr>
        <w:pStyle w:val="83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</w:t>
      </w:r>
      <w:r>
        <w:t xml:space="preserve">  </w:t>
      </w:r>
      <w:r>
        <w:rPr>
          <w:b/>
          <w:bCs/>
          <w:sz w:val="28"/>
          <w:szCs w:val="28"/>
        </w:rPr>
        <w:t xml:space="preserve">проекту постановления  администрации муниципального района "Чернянский район" Белгородской  области </w:t>
      </w:r>
      <w:r>
        <w:rPr>
          <w:b/>
          <w:bCs/>
        </w:rPr>
      </w:r>
    </w:p>
    <w:p>
      <w:pPr>
        <w:jc w:val="center"/>
      </w:pPr>
      <w:r>
        <w:rPr>
          <w:sz w:val="28"/>
          <w:szCs w:val="28"/>
        </w:rPr>
        <w:t xml:space="preserve">"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Чернянского района»</w:t>
      </w:r>
      <w:r/>
      <w:r/>
    </w:p>
    <w:p>
      <w:pPr>
        <w:pStyle w:val="839"/>
        <w:ind w:firstLine="567"/>
        <w:jc w:val="both"/>
      </w:pPr>
      <w:r>
        <w:rPr>
          <w:b/>
          <w:bCs/>
          <w:sz w:val="28"/>
          <w:szCs w:val="28"/>
          <w:highlight w:val="white"/>
        </w:rPr>
        <w:t xml:space="preserve">17</w:t>
      </w:r>
      <w:r>
        <w:rPr>
          <w:b/>
          <w:bCs/>
          <w:sz w:val="28"/>
          <w:szCs w:val="28"/>
        </w:rPr>
        <w:t xml:space="preserve"> декабря 2024 года </w:t>
      </w:r>
      <w:r>
        <w:rPr>
          <w:b/>
          <w:bCs/>
          <w:sz w:val="28"/>
          <w:szCs w:val="28"/>
        </w:rPr>
        <w:t xml:space="preserve">                                                               п. Чернянка</w:t>
      </w:r>
      <w:r>
        <w:rPr>
          <w:b/>
          <w:bCs/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9"/>
        <w:ind w:firstLine="720"/>
        <w:jc w:val="both"/>
      </w:pPr>
      <w:r>
        <w:rPr>
          <w:sz w:val="28"/>
          <w:szCs w:val="28"/>
        </w:rPr>
        <w:t xml:space="preserve">Присутствовали:</w:t>
      </w:r>
      <w:r>
        <w:rPr>
          <w:sz w:val="28"/>
          <w:szCs w:val="28"/>
        </w:rPr>
      </w:r>
      <w:r/>
    </w:p>
    <w:p>
      <w:pPr>
        <w:ind w:firstLine="720"/>
        <w:jc w:val="both"/>
      </w:pPr>
      <w:r>
        <w:rPr>
          <w:sz w:val="28"/>
          <w:szCs w:val="28"/>
        </w:rPr>
      </w:r>
      <w:r>
        <w:rPr>
          <w:sz w:val="28"/>
          <w:szCs w:val="28"/>
        </w:rPr>
        <w:t xml:space="preserve">Председательствующий: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Морозов С.А.</w:t>
      </w:r>
      <w:r/>
    </w:p>
    <w:p>
      <w:pPr>
        <w:ind w:firstLine="720"/>
        <w:jc w:val="both"/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Секретарь: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Потапова С.Н.</w:t>
      </w:r>
      <w:r/>
    </w:p>
    <w:p>
      <w:pPr>
        <w:ind w:firstLine="720"/>
        <w:jc w:val="both"/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Члены комиссии:</w:t>
      </w:r>
      <w:r>
        <w:rPr>
          <w:sz w:val="28"/>
          <w:szCs w:val="28"/>
          <w:highlight w:val="none"/>
          <w:lang w:eastAsia="zh-CN"/>
        </w:rPr>
        <w:t xml:space="preserve"> Казаченко И.Э.</w:t>
      </w:r>
      <w:r>
        <w:rPr>
          <w:sz w:val="28"/>
          <w:szCs w:val="28"/>
          <w:highlight w:val="none"/>
          <w:lang w:eastAsia="zh-CN"/>
        </w:rPr>
        <w:t xml:space="preserve">, </w:t>
      </w:r>
      <w:r>
        <w:rPr>
          <w:sz w:val="28"/>
          <w:szCs w:val="28"/>
          <w:highlight w:val="none"/>
          <w:lang w:eastAsia="zh-CN"/>
        </w:rPr>
        <w:t xml:space="preserve">Гостева </w:t>
      </w:r>
      <w:r>
        <w:rPr>
          <w:sz w:val="28"/>
          <w:szCs w:val="28"/>
          <w:highlight w:val="none"/>
          <w:lang w:eastAsia="zh-CN"/>
        </w:rPr>
        <w:t xml:space="preserve">Н.И., </w:t>
      </w:r>
      <w:r>
        <w:rPr>
          <w:sz w:val="28"/>
          <w:szCs w:val="28"/>
          <w:highlight w:val="none"/>
          <w:lang w:eastAsia="zh-CN"/>
        </w:rPr>
        <w:t xml:space="preserve">Стрекозов </w:t>
      </w:r>
      <w:r>
        <w:rPr>
          <w:sz w:val="28"/>
          <w:szCs w:val="28"/>
          <w:highlight w:val="none"/>
          <w:lang w:eastAsia="zh-CN"/>
        </w:rPr>
        <w:t xml:space="preserve">Э.Н., Латышев С.А..</w:t>
      </w:r>
      <w:r/>
    </w:p>
    <w:p>
      <w:pPr>
        <w:ind w:firstLine="720"/>
        <w:jc w:val="both"/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</w:r>
      <w:r/>
    </w:p>
    <w:p>
      <w:pPr>
        <w:pStyle w:val="929"/>
        <w:ind w:firstLine="720"/>
        <w:jc w:val="both"/>
        <w:spacing w:after="0" w:line="240" w:lineRule="auto"/>
        <w:tabs>
          <w:tab w:val="clear" w:pos="720" w:leader="none"/>
        </w:tabs>
      </w:pPr>
      <w:r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общественных</w:t>
      </w:r>
      <w:r>
        <w:rPr>
          <w:sz w:val="28"/>
          <w:szCs w:val="28"/>
        </w:rPr>
        <w:t xml:space="preserve"> обсуждений</w:t>
      </w:r>
      <w:r>
        <w:rPr>
          <w:sz w:val="28"/>
          <w:szCs w:val="28"/>
        </w:rPr>
        <w:t xml:space="preserve"> назначено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администрации муниципального района «Чернянский район» Белгородской области от 02.12.2024 года  №768-р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общественных обсуждений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роекта постановления администрации муниципального района «Чернянский район» Белгородской области </w:t>
      </w:r>
      <w:r>
        <w:rPr>
          <w:sz w:val="28"/>
          <w:szCs w:val="28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sz w:val="28"/>
          <w:szCs w:val="28"/>
        </w:rPr>
        <w:t xml:space="preserve">Организатором проведения общественных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обсуждений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района «Чернянский район» Белгородской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1_1351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п</w:t>
      </w:r>
      <w:r>
        <w:rPr>
          <w:rStyle w:val="1_1351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роекта постановления администрации муниципального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 </w:t>
      </w:r>
      <w:r>
        <w:rPr>
          <w:rStyle w:val="1_1351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b w:val="0"/>
          <w:bCs w:val="0"/>
          <w:sz w:val="28"/>
          <w:szCs w:val="28"/>
          <w:u w:val="none"/>
        </w:rPr>
        <w:t xml:space="preserve">».</w:t>
      </w:r>
      <w:r>
        <w:rPr>
          <w:b w:val="0"/>
          <w:bCs w:val="0"/>
          <w:sz w:val="28"/>
          <w:szCs w:val="28"/>
          <w:highlight w:val="none"/>
          <w:u w:val="none"/>
        </w:rPr>
      </w:r>
      <w:r/>
    </w:p>
    <w:p>
      <w:pPr>
        <w:ind w:firstLine="567"/>
        <w:jc w:val="both"/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Период проведения общественных обсуждений: </w:t>
      </w:r>
      <w:r>
        <w:rPr>
          <w:b w:val="0"/>
          <w:bCs w:val="0"/>
          <w:sz w:val="28"/>
          <w:szCs w:val="28"/>
          <w:highlight w:val="white"/>
        </w:rPr>
        <w:t xml:space="preserve">со 02 декабря 2024 года</w:t>
      </w:r>
      <w:r>
        <w:rPr>
          <w:sz w:val="28"/>
          <w:szCs w:val="28"/>
          <w:highlight w:val="white"/>
        </w:rPr>
        <w:t xml:space="preserve"> по 16 декабря 2024 года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</w:r>
      <w:r/>
    </w:p>
    <w:p>
      <w:pPr>
        <w:ind w:firstLine="567"/>
        <w:jc w:val="both"/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В общественных обсуждениях приняло участие 0 человек.</w:t>
      </w:r>
      <w:r>
        <w:rPr>
          <w:sz w:val="28"/>
          <w:szCs w:val="28"/>
          <w:u w:val="none"/>
        </w:rPr>
      </w:r>
      <w:r/>
    </w:p>
    <w:p>
      <w:pPr>
        <w:pStyle w:val="839"/>
        <w:ind w:firstLine="567"/>
        <w:jc w:val="both"/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b w:val="0"/>
          <w:bCs w:val="0"/>
          <w:sz w:val="28"/>
          <w:szCs w:val="28"/>
          <w:u w:val="none"/>
        </w:rPr>
        <w:t xml:space="preserve">»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в информационно-телекоммуникационной сети «Интернет» </w:t>
      </w:r>
      <w:r>
        <w:rPr>
          <w:b w:val="0"/>
          <w:bCs w:val="0"/>
          <w:sz w:val="28"/>
          <w:szCs w:val="28"/>
          <w:highlight w:val="white"/>
        </w:rPr>
        <w:t xml:space="preserve">на официальном сайте органов местного самоуправления муниципального района «Чернянский район» Белгородской области </w:t>
      </w:r>
      <w:hyperlink r:id="rId10" w:tooltip="https://chernyanskijrajon-r31.gosweb.gosuslugi.ru" w:history="1">
        <w:r>
          <w:rPr>
            <w:rStyle w:val="821"/>
            <w:color w:val="auto"/>
            <w:sz w:val="28"/>
            <w:szCs w:val="28"/>
            <w:u w:val="none"/>
          </w:rPr>
          <w:t xml:space="preserve">по адресу сайта: https://chernyanskijrajon-r31.gosweb.gosuslugi.ru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sz w:val="28"/>
          <w:szCs w:val="28"/>
        </w:rPr>
        <w:t xml:space="preserve">В период проведения общественных обсуждений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b w:val="0"/>
          <w:bCs w:val="0"/>
          <w:sz w:val="28"/>
          <w:szCs w:val="28"/>
          <w:u w:val="none"/>
        </w:rPr>
        <w:t xml:space="preserve">»</w:t>
      </w:r>
      <w:r>
        <w:rPr>
          <w:sz w:val="28"/>
          <w:szCs w:val="28"/>
        </w:rPr>
        <w:t xml:space="preserve"> замечаний и предложений не поступало.</w:t>
      </w:r>
      <w:r>
        <w:rPr>
          <w:sz w:val="28"/>
          <w:szCs w:val="28"/>
          <w:highlight w:val="none"/>
        </w:rPr>
      </w:r>
      <w:r/>
    </w:p>
    <w:p>
      <w:pPr>
        <w:ind w:firstLine="567"/>
        <w:jc w:val="both"/>
      </w:pPr>
      <w:r>
        <w:rPr>
          <w:sz w:val="28"/>
          <w:szCs w:val="28"/>
          <w:highlight w:val="none"/>
        </w:rPr>
        <w:t xml:space="preserve">Итоги общественных обсуждений:</w:t>
      </w:r>
      <w:r>
        <w:rPr>
          <w:sz w:val="28"/>
          <w:szCs w:val="28"/>
          <w:highlight w:val="none"/>
        </w:rPr>
      </w:r>
      <w:r/>
    </w:p>
    <w:p>
      <w:pPr>
        <w:ind w:firstLine="567"/>
        <w:jc w:val="both"/>
      </w:pPr>
      <w:r>
        <w:rPr>
          <w:sz w:val="28"/>
          <w:szCs w:val="28"/>
          <w:highlight w:val="none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b w:val="0"/>
          <w:bCs w:val="0"/>
          <w:sz w:val="28"/>
          <w:szCs w:val="28"/>
          <w:u w:val="none"/>
        </w:rPr>
        <w:t xml:space="preserve">», общественные обсуждения считать состоявшимися.</w:t>
      </w:r>
      <w:r>
        <w:rPr>
          <w:b w:val="0"/>
          <w:bCs w:val="0"/>
          <w:sz w:val="28"/>
          <w:szCs w:val="28"/>
          <w:u w:val="none"/>
        </w:rPr>
      </w:r>
      <w:r/>
    </w:p>
    <w:p>
      <w:pPr>
        <w:ind w:firstLine="720"/>
        <w:jc w:val="both"/>
      </w:pPr>
      <w:r>
        <w:rPr>
          <w:b w:val="0"/>
          <w:bCs w:val="0"/>
          <w:sz w:val="28"/>
          <w:szCs w:val="28"/>
          <w:u w:val="none"/>
        </w:rPr>
        <w:t xml:space="preserve">Проект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b w:val="0"/>
          <w:bCs w:val="0"/>
          <w:sz w:val="28"/>
          <w:szCs w:val="28"/>
          <w:u w:val="none"/>
        </w:rPr>
        <w:t xml:space="preserve">»</w:t>
      </w:r>
      <w:r>
        <w:rPr>
          <w:b w:val="0"/>
          <w:bCs w:val="0"/>
          <w:sz w:val="28"/>
          <w:szCs w:val="28"/>
          <w:highlight w:val="none"/>
        </w:rPr>
        <w:t xml:space="preserve"> с протоколом № 1 общественных обсуждений </w:t>
      </w:r>
      <w:r>
        <w:rPr>
          <w:b w:val="0"/>
          <w:bCs w:val="0"/>
          <w:sz w:val="28"/>
          <w:szCs w:val="28"/>
        </w:rPr>
        <w:t xml:space="preserve">по </w:t>
      </w:r>
      <w:r>
        <w:rPr>
          <w:rStyle w:val="1_1351"/>
          <w:rFonts w:eastAsia="Calibri"/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1_1351"/>
          <w:rFonts w:eastAsia="Calibri"/>
          <w:b w:val="0"/>
          <w:bCs w:val="0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rStyle w:val="1_1351"/>
          <w:rFonts w:eastAsia="Calibri"/>
          <w:b w:val="0"/>
          <w:bCs w:val="0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муниципальной программы Чернянского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«Формирование современной городской среды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Чернянского района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от 17 декабря 2024 года направить в администрацию муниципального района «Чернянский район» Белгородской области на утверждение.</w:t>
      </w:r>
      <w:r>
        <w:rPr>
          <w:sz w:val="28"/>
          <w:szCs w:val="28"/>
          <w:highlight w:val="none"/>
        </w:rPr>
      </w:r>
      <w:r/>
    </w:p>
    <w:p>
      <w:pPr>
        <w:ind w:firstLine="720"/>
        <w:jc w:val="both"/>
      </w:pPr>
      <w:r>
        <w:rPr>
          <w:sz w:val="28"/>
          <w:szCs w:val="28"/>
          <w:highlight w:val="none"/>
        </w:rPr>
        <w:t xml:space="preserve">Настоящий протокол обнародовать в районной газете «Приосколье» и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сетевом издании «Приосколье 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дрес сайта: http://www.GAZETA-PRIOSKOLYE.RU)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разместить на 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муниципального района «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Чернянск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ий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»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ru-RU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(адрес сайта: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https://chernyanskijrajon-r31.gosweb.gosuslugi.ru)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.</w:t>
      </w:r>
      <w:r>
        <w:rPr>
          <w:color w:val="000000" w:themeColor="text1"/>
          <w:sz w:val="28"/>
          <w:szCs w:val="28"/>
          <w:u w:val="none"/>
        </w:rPr>
        <w:t xml:space="preserve"> </w:t>
      </w:r>
      <w:r>
        <w:rPr>
          <w:sz w:val="28"/>
          <w:szCs w:val="28"/>
        </w:rPr>
      </w:r>
      <w:r/>
    </w:p>
    <w:p>
      <w:pPr>
        <w:ind w:firstLine="567"/>
        <w:jc w:val="both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/>
    </w:p>
    <w:p>
      <w:pPr>
        <w:pStyle w:val="839"/>
        <w:jc w:val="both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b/>
          <w:bCs/>
          <w:sz w:val="28"/>
          <w:szCs w:val="28"/>
        </w:rPr>
        <w:t xml:space="preserve">Председатель </w:t>
      </w:r>
      <w:r>
        <w:rPr>
          <w:b/>
          <w:bCs/>
          <w:sz w:val="28"/>
          <w:szCs w:val="28"/>
        </w:rPr>
        <w:t xml:space="preserve">комиссии</w:t>
      </w:r>
      <w:r>
        <w:rPr>
          <w:b/>
          <w:bCs/>
          <w:sz w:val="28"/>
          <w:szCs w:val="28"/>
        </w:rPr>
        <w:t xml:space="preserve">                                       Морозов С.А.</w:t>
      </w:r>
      <w:r>
        <w:rPr>
          <w:b/>
          <w:bCs/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839"/>
        <w:ind w:firstLine="567"/>
        <w:jc w:val="both"/>
      </w:pPr>
      <w:r>
        <w:rPr>
          <w:b/>
          <w:bCs/>
          <w:sz w:val="28"/>
          <w:szCs w:val="28"/>
        </w:rPr>
        <w:t xml:space="preserve">Секретарь                                                             Потапова С.Н.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newromanpsmt">
    <w:panose1 w:val="02020603050405020304"/>
  </w:font>
  <w:font w:name="Courier New">
    <w:panose1 w:val="02070309020205020404"/>
  </w:font>
  <w:font w:name="Tahoma">
    <w:panose1 w:val="020B0604030504040204"/>
  </w:font>
  <w:font w:name="timesnewromanps-boldmt">
    <w:panose1 w:val="02020603050405020304"/>
  </w:font>
  <w:font w:name="Times New Roman">
    <w:panose1 w:val="02020603050405020304"/>
  </w:font>
  <w:font w:name="Calibri Light">
    <w:panose1 w:val="020F0502020204030204"/>
  </w:font>
  <w:font w:name="Calibri">
    <w:panose1 w:val="020F0502020204030204"/>
  </w:font>
  <w:font w:name="Franklin Gothic Heavy">
    <w:panose1 w:val="020B070302020202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8"/>
        <w:sz w:val="28"/>
        <w:szCs w:val="28"/>
      </w:rPr>
      <w:framePr w:vAnchor="text" w:hAnchor="margin" w:xAlign="center" w:y="1"/>
    </w:pPr>
    <w:r>
      <w:rPr>
        <w:rStyle w:val="868"/>
        <w:sz w:val="28"/>
        <w:szCs w:val="28"/>
      </w:rPr>
      <w:fldChar w:fldCharType="begin"/>
    </w:r>
    <w:r>
      <w:rPr>
        <w:rStyle w:val="868"/>
        <w:sz w:val="28"/>
        <w:szCs w:val="28"/>
      </w:rPr>
      <w:instrText xml:space="preserve">PAGE  </w:instrText>
    </w:r>
    <w:r>
      <w:rPr>
        <w:rStyle w:val="868"/>
        <w:sz w:val="28"/>
        <w:szCs w:val="28"/>
      </w:rPr>
      <w:fldChar w:fldCharType="separate"/>
    </w:r>
    <w:r>
      <w:rPr>
        <w:rStyle w:val="868"/>
        <w:sz w:val="28"/>
        <w:szCs w:val="28"/>
      </w:rPr>
      <w:t xml:space="preserve">2</w:t>
    </w:r>
    <w:r>
      <w:rPr>
        <w:rStyle w:val="868"/>
        <w:sz w:val="28"/>
        <w:szCs w:val="28"/>
      </w:rPr>
      <w:fldChar w:fldCharType="end"/>
    </w:r>
    <w:r>
      <w:rPr>
        <w:rStyle w:val="868"/>
        <w:sz w:val="28"/>
        <w:szCs w:val="28"/>
      </w:rPr>
    </w:r>
    <w:r/>
  </w:p>
  <w:p>
    <w:pPr>
      <w:pStyle w:val="86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435"/>
        <w:tabs>
          <w:tab w:val="num" w:pos="435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  <w:tabs>
          <w:tab w:val="num" w:pos="108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b w:val="0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9"/>
    <w:next w:val="839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Title"/>
    <w:basedOn w:val="839"/>
    <w:next w:val="839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39"/>
    <w:next w:val="839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39"/>
    <w:next w:val="839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9"/>
    <w:next w:val="839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39"/>
    <w:link w:val="9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91">
    <w:name w:val="Footer"/>
    <w:basedOn w:val="839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paragraph" w:styleId="693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next w:val="839"/>
    <w:link w:val="839"/>
    <w:qFormat/>
    <w:rPr>
      <w:lang w:val="ru-RU" w:eastAsia="ru-RU" w:bidi="ar-SA"/>
    </w:rPr>
  </w:style>
  <w:style w:type="paragraph" w:styleId="840">
    <w:name w:val="Заголовок 1,Заголовок 1 Знак Знак Знак"/>
    <w:basedOn w:val="839"/>
    <w:next w:val="839"/>
    <w:link w:val="852"/>
    <w:qFormat/>
    <w:pPr>
      <w:jc w:val="center"/>
      <w:keepNext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41">
    <w:name w:val="Заголовок 2,Заголовок 2 Знак Знак Знак"/>
    <w:basedOn w:val="839"/>
    <w:next w:val="839"/>
    <w:link w:val="853"/>
    <w:qFormat/>
    <w:pPr>
      <w:jc w:val="center"/>
      <w:keepNext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842">
    <w:name w:val="Заголовок 3,Заголовок 3 Знак Знак Знак"/>
    <w:basedOn w:val="839"/>
    <w:next w:val="839"/>
    <w:link w:val="854"/>
    <w:qFormat/>
    <w:pPr>
      <w:jc w:val="right"/>
      <w:keepNext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843">
    <w:name w:val="Заголовок 4,Заголовок 4 Знак Знак Знак"/>
    <w:basedOn w:val="839"/>
    <w:next w:val="839"/>
    <w:link w:val="855"/>
    <w:qFormat/>
    <w:pPr>
      <w:jc w:val="center"/>
      <w:keepNext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44">
    <w:name w:val="Заголовок 5,Заголовок 5 Знак Знак Знак"/>
    <w:basedOn w:val="839"/>
    <w:next w:val="839"/>
    <w:link w:val="856"/>
    <w:qFormat/>
    <w:pPr>
      <w:jc w:val="both"/>
      <w:keepNext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45">
    <w:name w:val="Заголовок 6,Заголовок 6 Знак Знак Знак"/>
    <w:basedOn w:val="839"/>
    <w:next w:val="839"/>
    <w:link w:val="857"/>
    <w:qFormat/>
    <w:pPr>
      <w:jc w:val="center"/>
      <w:keepNext/>
      <w:outlineLvl w:val="5"/>
    </w:pPr>
    <w:rPr>
      <w:rFonts w:ascii="Calibri" w:hAnsi="Calibri"/>
      <w:b/>
      <w:bCs/>
      <w:lang w:val="en-US" w:eastAsia="en-US"/>
    </w:rPr>
  </w:style>
  <w:style w:type="paragraph" w:styleId="846">
    <w:name w:val="Заголовок 7"/>
    <w:basedOn w:val="839"/>
    <w:next w:val="839"/>
    <w:link w:val="894"/>
    <w:qFormat/>
    <w:pPr>
      <w:ind w:left="1296" w:hanging="1296"/>
      <w:keepLines/>
      <w:keepNext/>
      <w:spacing w:before="40" w:line="276" w:lineRule="auto"/>
      <w:outlineLvl w:val="6"/>
    </w:pPr>
    <w:rPr>
      <w:rFonts w:ascii="Calibri Light" w:hAnsi="Calibri Light" w:eastAsia="Calibri"/>
      <w:i/>
      <w:iCs/>
      <w:color w:val="1f3763"/>
      <w:sz w:val="22"/>
      <w:szCs w:val="22"/>
      <w:lang w:val="en-US" w:eastAsia="en-US"/>
    </w:rPr>
  </w:style>
  <w:style w:type="paragraph" w:styleId="847">
    <w:name w:val="Заголовок 8"/>
    <w:basedOn w:val="839"/>
    <w:next w:val="839"/>
    <w:link w:val="895"/>
    <w:qFormat/>
    <w:pPr>
      <w:ind w:left="1440" w:hanging="1440"/>
      <w:keepLines/>
      <w:keepNext/>
      <w:spacing w:before="40" w:line="276" w:lineRule="auto"/>
      <w:outlineLvl w:val="7"/>
    </w:pPr>
    <w:rPr>
      <w:rFonts w:ascii="Calibri Light" w:hAnsi="Calibri Light" w:eastAsia="Calibri"/>
      <w:color w:val="272727"/>
      <w:sz w:val="21"/>
      <w:szCs w:val="21"/>
      <w:lang w:val="en-US" w:eastAsia="en-US"/>
    </w:rPr>
  </w:style>
  <w:style w:type="paragraph" w:styleId="848">
    <w:name w:val="Заголовок 9"/>
    <w:basedOn w:val="839"/>
    <w:next w:val="839"/>
    <w:link w:val="896"/>
    <w:qFormat/>
    <w:pPr>
      <w:ind w:left="1584" w:hanging="1584"/>
      <w:keepLines/>
      <w:keepNext/>
      <w:spacing w:before="40" w:line="276" w:lineRule="auto"/>
      <w:outlineLvl w:val="8"/>
    </w:pPr>
    <w:rPr>
      <w:rFonts w:ascii="Calibri Light" w:hAnsi="Calibri Light" w:eastAsia="Calibri"/>
      <w:i/>
      <w:iCs/>
      <w:color w:val="272727"/>
      <w:sz w:val="21"/>
      <w:szCs w:val="21"/>
      <w:lang w:val="en-US" w:eastAsia="en-US"/>
    </w:rPr>
  </w:style>
  <w:style w:type="character" w:styleId="849">
    <w:name w:val="Основной шрифт абзаца"/>
    <w:next w:val="849"/>
    <w:link w:val="839"/>
    <w:uiPriority w:val="99"/>
    <w:semiHidden/>
  </w:style>
  <w:style w:type="table" w:styleId="850">
    <w:name w:val="Обычная таблица"/>
    <w:next w:val="850"/>
    <w:link w:val="839"/>
    <w:uiPriority w:val="99"/>
    <w:semiHidden/>
    <w:unhideWhenUsed/>
    <w:qFormat/>
    <w:tblPr/>
  </w:style>
  <w:style w:type="numbering" w:styleId="851">
    <w:name w:val="Нет списка"/>
    <w:next w:val="851"/>
    <w:link w:val="839"/>
    <w:semiHidden/>
    <w:unhideWhenUsed/>
  </w:style>
  <w:style w:type="character" w:styleId="852">
    <w:name w:val="Заголовок 1 Знак,Заголовок 1 Знак Знак Знак Знак"/>
    <w:next w:val="852"/>
    <w:link w:val="840"/>
    <w:rPr>
      <w:rFonts w:ascii="Cambria" w:hAnsi="Cambria" w:eastAsia="Times New Roman" w:cs="Times New Roman"/>
      <w:b/>
      <w:bCs/>
      <w:sz w:val="32"/>
      <w:szCs w:val="32"/>
    </w:rPr>
  </w:style>
  <w:style w:type="character" w:styleId="853">
    <w:name w:val="Заголовок 2 Знак,Заголовок 2 Знак Знак Знак Знак"/>
    <w:next w:val="853"/>
    <w:link w:val="841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54">
    <w:name w:val="Заголовок 3 Знак,Заголовок 3 Знак Знак Знак Знак"/>
    <w:next w:val="854"/>
    <w:link w:val="842"/>
    <w:rPr>
      <w:rFonts w:ascii="Cambria" w:hAnsi="Cambria" w:eastAsia="Times New Roman" w:cs="Times New Roman"/>
      <w:b/>
      <w:bCs/>
      <w:sz w:val="26"/>
      <w:szCs w:val="26"/>
    </w:rPr>
  </w:style>
  <w:style w:type="character" w:styleId="855">
    <w:name w:val="Заголовок 4 Знак,Заголовок 4 Знак Знак Знак Знак"/>
    <w:next w:val="855"/>
    <w:link w:val="843"/>
    <w:rPr>
      <w:rFonts w:ascii="Calibri" w:hAnsi="Calibri" w:eastAsia="Times New Roman" w:cs="Times New Roman"/>
      <w:b/>
      <w:bCs/>
      <w:sz w:val="28"/>
      <w:szCs w:val="28"/>
    </w:rPr>
  </w:style>
  <w:style w:type="character" w:styleId="856">
    <w:name w:val="Заголовок 5 Знак,Заголовок 5 Знак Знак Знак Знак"/>
    <w:next w:val="856"/>
    <w:link w:val="844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57">
    <w:name w:val="Заголовок 6 Знак,Заголовок 6 Знак Знак Знак Знак"/>
    <w:next w:val="857"/>
    <w:link w:val="845"/>
    <w:rPr>
      <w:rFonts w:ascii="Calibri" w:hAnsi="Calibri" w:eastAsia="Times New Roman" w:cs="Times New Roman"/>
      <w:b/>
      <w:bCs/>
    </w:rPr>
  </w:style>
  <w:style w:type="paragraph" w:styleId="858">
    <w:name w:val="Основной текст,Основной текст Знак Знак,Основной текст Знак"/>
    <w:basedOn w:val="839"/>
    <w:next w:val="858"/>
    <w:link w:val="859"/>
    <w:uiPriority w:val="99"/>
    <w:pPr>
      <w:jc w:val="both"/>
    </w:pPr>
    <w:rPr>
      <w:lang w:val="en-US" w:eastAsia="en-US"/>
    </w:rPr>
  </w:style>
  <w:style w:type="character" w:styleId="859">
    <w:name w:val="Основной текст Знак1,Основной текст Знак Знак Знак,Основной текст Знак Знак1"/>
    <w:next w:val="859"/>
    <w:link w:val="858"/>
    <w:uiPriority w:val="99"/>
    <w:rPr>
      <w:rFonts w:cs="Times New Roman"/>
      <w:sz w:val="20"/>
      <w:szCs w:val="20"/>
    </w:rPr>
  </w:style>
  <w:style w:type="paragraph" w:styleId="860">
    <w:name w:val="Текст выноски,Текст выноски Знак Знак"/>
    <w:basedOn w:val="839"/>
    <w:next w:val="860"/>
    <w:link w:val="861"/>
    <w:semiHidden/>
    <w:rPr>
      <w:rFonts w:ascii="Tahoma" w:hAnsi="Tahoma"/>
      <w:sz w:val="16"/>
      <w:szCs w:val="16"/>
      <w:lang w:val="en-US" w:eastAsia="en-US"/>
    </w:rPr>
  </w:style>
  <w:style w:type="character" w:styleId="861">
    <w:name w:val="Текст выноски Знак,Текст выноски Знак Знак Знак"/>
    <w:next w:val="861"/>
    <w:link w:val="860"/>
    <w:semiHidden/>
    <w:rPr>
      <w:rFonts w:ascii="Tahoma" w:hAnsi="Tahoma" w:cs="Tahoma"/>
      <w:sz w:val="16"/>
      <w:szCs w:val="16"/>
    </w:rPr>
  </w:style>
  <w:style w:type="paragraph" w:styleId="862">
    <w:name w:val="Основной текст 3,Основной текст 3 Знак Знак,Основной текст 3 Знак"/>
    <w:basedOn w:val="839"/>
    <w:next w:val="862"/>
    <w:link w:val="863"/>
    <w:uiPriority w:val="99"/>
    <w:pPr>
      <w:spacing w:after="120"/>
    </w:pPr>
    <w:rPr>
      <w:sz w:val="16"/>
      <w:szCs w:val="16"/>
      <w:lang w:val="en-US" w:eastAsia="en-US"/>
    </w:rPr>
  </w:style>
  <w:style w:type="character" w:styleId="863">
    <w:name w:val="Основной текст 3 Знак1,Основной текст 3 Знак Знак Знак,Основной текст 3 Знак Знак1"/>
    <w:next w:val="863"/>
    <w:link w:val="862"/>
    <w:uiPriority w:val="99"/>
    <w:rPr>
      <w:rFonts w:cs="Times New Roman"/>
      <w:sz w:val="16"/>
      <w:szCs w:val="16"/>
    </w:rPr>
  </w:style>
  <w:style w:type="paragraph" w:styleId="864">
    <w:name w:val="ConsPlusNonformat"/>
    <w:next w:val="864"/>
    <w:link w:val="839"/>
    <w:rPr>
      <w:rFonts w:ascii="Courier New" w:hAnsi="Courier New" w:cs="Courier New"/>
      <w:lang w:val="ru-RU" w:eastAsia="ru-RU" w:bidi="ar-SA"/>
    </w:rPr>
  </w:style>
  <w:style w:type="paragraph" w:styleId="865">
    <w:name w:val="ConsPlusCell"/>
    <w:next w:val="865"/>
    <w:link w:val="839"/>
    <w:uiPriority w:val="99"/>
    <w:rPr>
      <w:rFonts w:ascii="Arial" w:hAnsi="Arial" w:cs="Arial"/>
      <w:lang w:val="ru-RU" w:eastAsia="ru-RU" w:bidi="ar-SA"/>
    </w:rPr>
  </w:style>
  <w:style w:type="paragraph" w:styleId="866">
    <w:name w:val="Верхний колонтитул,Верхний колонтитул Знак Знак,Верхний колонтитул Знак"/>
    <w:basedOn w:val="839"/>
    <w:next w:val="866"/>
    <w:link w:val="86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67">
    <w:name w:val="Верхний колонтитул Знак1,Верхний колонтитул Знак Знак Знак,Верхний колонтитул Знак Знак1"/>
    <w:next w:val="867"/>
    <w:link w:val="866"/>
    <w:uiPriority w:val="99"/>
    <w:rPr>
      <w:rFonts w:cs="Times New Roman"/>
      <w:sz w:val="20"/>
      <w:szCs w:val="20"/>
    </w:rPr>
  </w:style>
  <w:style w:type="character" w:styleId="868">
    <w:name w:val="Номер страницы"/>
    <w:next w:val="868"/>
    <w:link w:val="839"/>
    <w:uiPriority w:val="99"/>
    <w:rPr>
      <w:rFonts w:cs="Times New Roman"/>
    </w:rPr>
  </w:style>
  <w:style w:type="character" w:styleId="869">
    <w:name w:val="Знак Знак9"/>
    <w:next w:val="869"/>
    <w:link w:val="839"/>
    <w:uiPriority w:val="99"/>
    <w:rPr>
      <w:rFonts w:cs="Times New Roman"/>
      <w:b/>
      <w:bCs/>
      <w:sz w:val="24"/>
      <w:szCs w:val="24"/>
      <w:lang w:val="ru-RU" w:eastAsia="ru-RU"/>
    </w:rPr>
  </w:style>
  <w:style w:type="character" w:styleId="870">
    <w:name w:val="Знак Знак8"/>
    <w:next w:val="870"/>
    <w:link w:val="839"/>
    <w:uiPriority w:val="99"/>
    <w:semiHidden/>
    <w:rPr>
      <w:rFonts w:cs="Times New Roman"/>
      <w:sz w:val="36"/>
      <w:szCs w:val="36"/>
      <w:lang w:val="ru-RU" w:eastAsia="ru-RU"/>
    </w:rPr>
  </w:style>
  <w:style w:type="paragraph" w:styleId="871">
    <w:name w:val="Текст,Текст Знак"/>
    <w:basedOn w:val="839"/>
    <w:next w:val="871"/>
    <w:link w:val="872"/>
    <w:uiPriority w:val="99"/>
    <w:rPr>
      <w:rFonts w:ascii="Courier New" w:hAnsi="Courier New"/>
      <w:lang w:val="en-US" w:eastAsia="en-US"/>
    </w:rPr>
  </w:style>
  <w:style w:type="character" w:styleId="872">
    <w:name w:val="Текст Знак1,Текст Знак Знак"/>
    <w:next w:val="872"/>
    <w:link w:val="871"/>
    <w:uiPriority w:val="99"/>
    <w:rPr>
      <w:rFonts w:ascii="Courier New" w:hAnsi="Courier New" w:cs="Courier New"/>
      <w:sz w:val="20"/>
      <w:szCs w:val="20"/>
    </w:rPr>
  </w:style>
  <w:style w:type="character" w:styleId="873">
    <w:name w:val="Знак Знак3"/>
    <w:next w:val="873"/>
    <w:link w:val="839"/>
    <w:uiPriority w:val="99"/>
    <w:semiHidden/>
    <w:rPr>
      <w:rFonts w:cs="Times New Roman"/>
      <w:sz w:val="28"/>
      <w:szCs w:val="28"/>
      <w:lang w:val="ru-RU" w:eastAsia="ru-RU"/>
    </w:rPr>
  </w:style>
  <w:style w:type="character" w:styleId="874">
    <w:name w:val="Знак Знак7"/>
    <w:next w:val="874"/>
    <w:link w:val="839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styleId="875">
    <w:name w:val="Знак Знак6"/>
    <w:next w:val="875"/>
    <w:link w:val="839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styleId="876">
    <w:name w:val="Нижний колонтитул,Нижний колонтитул Знак"/>
    <w:basedOn w:val="839"/>
    <w:next w:val="876"/>
    <w:link w:val="87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7">
    <w:name w:val="Нижний колонтитул Знак1,Нижний колонтитул Знак Знак"/>
    <w:next w:val="877"/>
    <w:link w:val="876"/>
    <w:uiPriority w:val="99"/>
    <w:semiHidden/>
    <w:rPr>
      <w:rFonts w:cs="Times New Roman"/>
      <w:sz w:val="20"/>
      <w:szCs w:val="20"/>
    </w:rPr>
  </w:style>
  <w:style w:type="character" w:styleId="878">
    <w:name w:val="Заголовок 1 Знак1,Заголовок 1 Знак Знак Знак Знак1"/>
    <w:next w:val="878"/>
    <w:link w:val="839"/>
    <w:uiPriority w:val="99"/>
    <w:rPr>
      <w:rFonts w:ascii="Cambria" w:hAnsi="Cambria" w:cs="Cambria"/>
      <w:b/>
      <w:bCs/>
      <w:sz w:val="32"/>
      <w:szCs w:val="32"/>
    </w:rPr>
  </w:style>
  <w:style w:type="character" w:styleId="879">
    <w:name w:val="Заголовок 2 Знак1,Заголовок 2 Знак Знак Знак Знак1"/>
    <w:next w:val="879"/>
    <w:link w:val="839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880">
    <w:name w:val="Заголовок 3 Знак1,Заголовок 3 Знак Знак Знак Знак1"/>
    <w:next w:val="880"/>
    <w:link w:val="839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881">
    <w:name w:val="Заголовок 4 Знак1,Заголовок 4 Знак Знак Знак Знак1"/>
    <w:next w:val="881"/>
    <w:link w:val="839"/>
    <w:uiPriority w:val="99"/>
    <w:semiHidden/>
    <w:rPr>
      <w:rFonts w:ascii="Calibri" w:hAnsi="Calibri" w:cs="Calibri"/>
      <w:b/>
      <w:bCs/>
      <w:sz w:val="28"/>
      <w:szCs w:val="28"/>
    </w:rPr>
  </w:style>
  <w:style w:type="character" w:styleId="882">
    <w:name w:val="Заголовок 5 Знак1,Заголовок 5 Знак Знак Знак Знак1"/>
    <w:next w:val="882"/>
    <w:link w:val="839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styleId="883">
    <w:name w:val="Заголовок 6 Знак1,Заголовок 6 Знак Знак Знак Знак1"/>
    <w:next w:val="883"/>
    <w:link w:val="839"/>
    <w:uiPriority w:val="99"/>
    <w:semiHidden/>
    <w:rPr>
      <w:rFonts w:ascii="Calibri" w:hAnsi="Calibri" w:cs="Calibri"/>
      <w:b/>
      <w:bCs/>
      <w:sz w:val="20"/>
      <w:szCs w:val="20"/>
    </w:rPr>
  </w:style>
  <w:style w:type="character" w:styleId="884">
    <w:name w:val="Верхний колонтитул Знак Знак Знак1"/>
    <w:next w:val="884"/>
    <w:link w:val="839"/>
    <w:uiPriority w:val="99"/>
    <w:semiHidden/>
    <w:rPr>
      <w:rFonts w:cs="Times New Roman"/>
      <w:sz w:val="20"/>
      <w:szCs w:val="20"/>
    </w:rPr>
  </w:style>
  <w:style w:type="character" w:styleId="885">
    <w:name w:val="Основной текст Знак Знак Знак1"/>
    <w:next w:val="885"/>
    <w:link w:val="839"/>
    <w:uiPriority w:val="99"/>
    <w:semiHidden/>
    <w:rPr>
      <w:rFonts w:cs="Times New Roman"/>
      <w:sz w:val="20"/>
      <w:szCs w:val="20"/>
    </w:rPr>
  </w:style>
  <w:style w:type="character" w:styleId="886">
    <w:name w:val="Основной текст 3 Знак Знак Знак1"/>
    <w:next w:val="886"/>
    <w:link w:val="839"/>
    <w:uiPriority w:val="99"/>
    <w:semiHidden/>
    <w:rPr>
      <w:rFonts w:cs="Times New Roman"/>
      <w:sz w:val="16"/>
      <w:szCs w:val="16"/>
    </w:rPr>
  </w:style>
  <w:style w:type="character" w:styleId="887">
    <w:name w:val="Текст выноски Знак1,Текст выноски Знак Знак Знак1"/>
    <w:next w:val="887"/>
    <w:link w:val="839"/>
    <w:uiPriority w:val="99"/>
    <w:semiHidden/>
    <w:rPr>
      <w:rFonts w:ascii="Tahoma" w:hAnsi="Tahoma" w:cs="Tahoma"/>
      <w:sz w:val="16"/>
      <w:szCs w:val="16"/>
    </w:rPr>
  </w:style>
  <w:style w:type="character" w:styleId="888">
    <w:name w:val="Знак"/>
    <w:next w:val="888"/>
    <w:link w:val="839"/>
    <w:uiPriority w:val="99"/>
    <w:semiHidden/>
    <w:rPr>
      <w:rFonts w:ascii="Courier New" w:hAnsi="Courier New" w:cs="Courier New"/>
      <w:lang w:val="ru-RU" w:eastAsia="ru-RU"/>
    </w:rPr>
  </w:style>
  <w:style w:type="character" w:styleId="889">
    <w:name w:val="Знак Знак1"/>
    <w:next w:val="889"/>
    <w:link w:val="839"/>
    <w:uiPriority w:val="99"/>
    <w:semiHidden/>
    <w:rPr>
      <w:rFonts w:ascii="Courier New" w:hAnsi="Courier New" w:cs="Courier New"/>
      <w:lang w:val="ru-RU" w:eastAsia="ru-RU"/>
    </w:rPr>
  </w:style>
  <w:style w:type="character" w:styleId="890">
    <w:name w:val="Знак Знак"/>
    <w:next w:val="890"/>
    <w:link w:val="839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891">
    <w:name w:val="Выделение"/>
    <w:next w:val="891"/>
    <w:link w:val="839"/>
    <w:uiPriority w:val="20"/>
    <w:qFormat/>
    <w:rPr>
      <w:i/>
      <w:iCs/>
    </w:rPr>
  </w:style>
  <w:style w:type="table" w:styleId="892">
    <w:name w:val="Сетка таблицы"/>
    <w:basedOn w:val="850"/>
    <w:next w:val="892"/>
    <w:link w:val="839"/>
    <w:uiPriority w:val="59"/>
    <w:tblPr/>
  </w:style>
  <w:style w:type="character" w:styleId="893">
    <w:name w:val="Гиперссылка"/>
    <w:next w:val="893"/>
    <w:link w:val="839"/>
    <w:semiHidden/>
    <w:unhideWhenUsed/>
    <w:rPr>
      <w:color w:val="0000ff"/>
      <w:u w:val="single"/>
    </w:rPr>
  </w:style>
  <w:style w:type="character" w:styleId="894">
    <w:name w:val="Заголовок 7 Знак"/>
    <w:next w:val="894"/>
    <w:link w:val="846"/>
    <w:rPr>
      <w:rFonts w:ascii="Calibri Light" w:hAnsi="Calibri Light" w:eastAsia="Calibri"/>
      <w:i/>
      <w:iCs/>
      <w:color w:val="1f3763"/>
      <w:sz w:val="22"/>
      <w:szCs w:val="22"/>
    </w:rPr>
  </w:style>
  <w:style w:type="character" w:styleId="895">
    <w:name w:val="Заголовок 8 Знак"/>
    <w:next w:val="895"/>
    <w:link w:val="847"/>
    <w:rPr>
      <w:rFonts w:ascii="Calibri Light" w:hAnsi="Calibri Light" w:eastAsia="Calibri"/>
      <w:color w:val="272727"/>
      <w:sz w:val="21"/>
      <w:szCs w:val="21"/>
    </w:rPr>
  </w:style>
  <w:style w:type="character" w:styleId="896">
    <w:name w:val="Заголовок 9 Знак"/>
    <w:next w:val="896"/>
    <w:link w:val="848"/>
    <w:rPr>
      <w:rFonts w:ascii="Calibri Light" w:hAnsi="Calibri Light" w:eastAsia="Calibri"/>
      <w:i/>
      <w:iCs/>
      <w:color w:val="272727"/>
      <w:sz w:val="21"/>
      <w:szCs w:val="21"/>
    </w:rPr>
  </w:style>
  <w:style w:type="paragraph" w:styleId="897">
    <w:name w:val="List Paragraph"/>
    <w:basedOn w:val="839"/>
    <w:next w:val="897"/>
    <w:link w:val="839"/>
    <w:pPr>
      <w:contextualSpacing/>
      <w:ind w:left="720"/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898">
    <w:name w:val="ConsPlusNormal"/>
    <w:next w:val="898"/>
    <w:link w:val="839"/>
    <w:pPr>
      <w:widowControl w:val="off"/>
    </w:pPr>
    <w:rPr>
      <w:rFonts w:ascii="Calibri" w:hAnsi="Calibri" w:eastAsia="Calibri" w:cs="Calibri"/>
      <w:sz w:val="22"/>
      <w:lang w:val="ru-RU" w:eastAsia="ru-RU" w:bidi="ar-SA"/>
    </w:rPr>
  </w:style>
  <w:style w:type="paragraph" w:styleId="899">
    <w:name w:val="Default"/>
    <w:next w:val="899"/>
    <w:link w:val="839"/>
    <w:uiPriority w:val="99"/>
    <w:rPr>
      <w:color w:val="000000"/>
      <w:sz w:val="24"/>
      <w:szCs w:val="24"/>
      <w:lang w:val="ru-RU" w:eastAsia="en-US" w:bidi="ar-SA"/>
    </w:rPr>
  </w:style>
  <w:style w:type="paragraph" w:styleId="900">
    <w:name w:val="formattext topleveltext"/>
    <w:basedOn w:val="839"/>
    <w:next w:val="900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01">
    <w:name w:val="formattext"/>
    <w:basedOn w:val="839"/>
    <w:next w:val="901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02">
    <w:name w:val="Текст примечания"/>
    <w:basedOn w:val="839"/>
    <w:next w:val="902"/>
    <w:link w:val="903"/>
    <w:semiHidden/>
    <w:rPr>
      <w:rFonts w:ascii="Arial" w:hAnsi="Arial"/>
      <w:color w:val="000000"/>
      <w:lang w:val="en-US" w:eastAsia="en-US"/>
    </w:rPr>
  </w:style>
  <w:style w:type="character" w:styleId="903">
    <w:name w:val="Текст примечания Знак"/>
    <w:next w:val="903"/>
    <w:link w:val="902"/>
    <w:semiHidden/>
    <w:rPr>
      <w:rFonts w:ascii="Arial" w:hAnsi="Arial" w:cs="Arial"/>
      <w:color w:val="000000"/>
    </w:rPr>
  </w:style>
  <w:style w:type="character" w:styleId="904">
    <w:name w:val="Тема примечания Знак"/>
    <w:next w:val="904"/>
    <w:link w:val="905"/>
    <w:semiHidden/>
    <w:rPr>
      <w:rFonts w:ascii="Arial" w:hAnsi="Arial"/>
      <w:b/>
      <w:color w:val="000000"/>
      <w:lang w:val="en-US"/>
    </w:rPr>
  </w:style>
  <w:style w:type="paragraph" w:styleId="905">
    <w:name w:val="Тема примечания"/>
    <w:basedOn w:val="902"/>
    <w:next w:val="902"/>
    <w:link w:val="904"/>
    <w:semiHidden/>
    <w:rPr>
      <w:b/>
    </w:rPr>
  </w:style>
  <w:style w:type="character" w:styleId="906">
    <w:name w:val="Тема примечания Знак1"/>
    <w:next w:val="906"/>
    <w:link w:val="839"/>
    <w:uiPriority w:val="99"/>
    <w:semiHidden/>
    <w:rPr>
      <w:rFonts w:ascii="Arial" w:hAnsi="Arial" w:cs="Arial"/>
      <w:b/>
      <w:bCs/>
      <w:color w:val="000000"/>
    </w:rPr>
  </w:style>
  <w:style w:type="character" w:styleId="907">
    <w:name w:val="Гипертекстовая ссылка"/>
    <w:next w:val="907"/>
    <w:link w:val="839"/>
    <w:rPr>
      <w:color w:val="106bbe"/>
    </w:rPr>
  </w:style>
  <w:style w:type="character" w:styleId="908">
    <w:name w:val="Цветовое выделение"/>
    <w:next w:val="908"/>
    <w:link w:val="839"/>
    <w:rPr>
      <w:b/>
      <w:color w:val="26282f"/>
    </w:rPr>
  </w:style>
  <w:style w:type="paragraph" w:styleId="909">
    <w:name w:val="Заголовок статьи"/>
    <w:basedOn w:val="839"/>
    <w:next w:val="839"/>
    <w:link w:val="839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styleId="910">
    <w:name w:val="Комментарий"/>
    <w:basedOn w:val="839"/>
    <w:next w:val="839"/>
    <w:link w:val="839"/>
    <w:pPr>
      <w:ind w:left="170"/>
      <w:jc w:val="both"/>
      <w:spacing w:before="75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styleId="911">
    <w:name w:val="Информация об изменениях документа"/>
    <w:basedOn w:val="910"/>
    <w:next w:val="839"/>
    <w:link w:val="839"/>
    <w:rPr>
      <w:i/>
      <w:iCs/>
    </w:rPr>
  </w:style>
  <w:style w:type="paragraph" w:styleId="912">
    <w:name w:val="No Spacing"/>
    <w:next w:val="912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13">
    <w:name w:val="Без интервала1"/>
    <w:next w:val="913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14">
    <w:name w:val="Абзац списка1"/>
    <w:basedOn w:val="839"/>
    <w:next w:val="914"/>
    <w:link w:val="839"/>
    <w:pPr>
      <w:contextualSpacing/>
      <w:ind w:left="720"/>
      <w:spacing w:line="276" w:lineRule="auto"/>
    </w:pPr>
    <w:rPr>
      <w:rFonts w:ascii="Arial" w:hAnsi="Arial" w:eastAsia="Calibri" w:cs="Arial"/>
      <w:color w:val="000000"/>
      <w:sz w:val="22"/>
      <w:szCs w:val="22"/>
    </w:rPr>
  </w:style>
  <w:style w:type="paragraph" w:styleId="915">
    <w:name w:val="Знак1"/>
    <w:basedOn w:val="839"/>
    <w:next w:val="915"/>
    <w:link w:val="839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16">
    <w:name w:val="Без интервала11"/>
    <w:next w:val="916"/>
    <w:link w:val="839"/>
    <w:rPr>
      <w:rFonts w:ascii="Calibri" w:hAnsi="Calibri"/>
      <w:sz w:val="22"/>
      <w:szCs w:val="22"/>
      <w:lang w:val="ru-RU" w:eastAsia="ru-RU" w:bidi="ar-SA"/>
    </w:rPr>
  </w:style>
  <w:style w:type="character" w:styleId="917">
    <w:name w:val="Просмотренная гиперссылка"/>
    <w:next w:val="917"/>
    <w:link w:val="839"/>
    <w:rPr>
      <w:color w:val="800080"/>
      <w:u w:val="single"/>
    </w:rPr>
  </w:style>
  <w:style w:type="paragraph" w:styleId="918">
    <w:name w:val="msonospacing"/>
    <w:basedOn w:val="839"/>
    <w:next w:val="918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19">
    <w:name w:val="Header Char"/>
    <w:next w:val="919"/>
    <w:link w:val="839"/>
  </w:style>
  <w:style w:type="paragraph" w:styleId="920">
    <w:name w:val="Обычный (веб)"/>
    <w:basedOn w:val="839"/>
    <w:next w:val="920"/>
    <w:link w:val="83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21">
    <w:name w:val="Без интервала2"/>
    <w:next w:val="921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22">
    <w:name w:val="Абзац списка2"/>
    <w:basedOn w:val="839"/>
    <w:next w:val="922"/>
    <w:link w:val="839"/>
    <w:pPr>
      <w:contextualSpacing/>
      <w:ind w:left="720"/>
      <w:spacing w:line="276" w:lineRule="auto"/>
    </w:pPr>
    <w:rPr>
      <w:rFonts w:ascii="Arial" w:hAnsi="Arial" w:eastAsia="Calibri" w:cs="Arial"/>
      <w:color w:val="000000"/>
      <w:sz w:val="22"/>
      <w:szCs w:val="22"/>
    </w:rPr>
  </w:style>
  <w:style w:type="paragraph" w:styleId="923">
    <w:name w:val="Знак11"/>
    <w:basedOn w:val="839"/>
    <w:next w:val="923"/>
    <w:link w:val="839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24">
    <w:name w:val="pboth"/>
    <w:basedOn w:val="839"/>
    <w:next w:val="924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25">
    <w:name w:val="fontstyle01"/>
    <w:basedOn w:val="849"/>
    <w:next w:val="925"/>
    <w:link w:val="839"/>
    <w:rPr>
      <w:rFonts w:ascii="TimesNewRomanPSMT" w:hAnsi="TimesNewRomanPSMT"/>
      <w:color w:val="000000"/>
      <w:sz w:val="28"/>
      <w:szCs w:val="28"/>
    </w:rPr>
  </w:style>
  <w:style w:type="character" w:styleId="926">
    <w:name w:val="fontstyle21"/>
    <w:basedOn w:val="849"/>
    <w:next w:val="926"/>
    <w:link w:val="839"/>
    <w:rPr>
      <w:rFonts w:ascii="TimesNewRomanPS-BoldMT" w:hAnsi="TimesNewRomanPS-BoldMT"/>
      <w:b/>
      <w:bCs/>
      <w:color w:val="000000"/>
      <w:sz w:val="28"/>
      <w:szCs w:val="28"/>
    </w:rPr>
  </w:style>
  <w:style w:type="paragraph" w:styleId="927">
    <w:name w:val="Без интервала"/>
    <w:next w:val="927"/>
    <w:link w:val="839"/>
    <w:uiPriority w:val="1"/>
    <w:qFormat/>
    <w:rPr>
      <w:lang w:val="ru-RU" w:eastAsia="ru-RU" w:bidi="ar-SA"/>
    </w:rPr>
  </w:style>
  <w:style w:type="paragraph" w:styleId="928">
    <w:name w:val="Название объекта"/>
    <w:basedOn w:val="839"/>
    <w:next w:val="839"/>
    <w:link w:val="839"/>
    <w:qFormat/>
    <w:pPr>
      <w:ind w:left="4003"/>
      <w:spacing w:line="391" w:lineRule="exact"/>
      <w:shd w:val="clear" w:color="auto" w:fill="ffffff"/>
      <w:widowControl w:val="off"/>
    </w:pPr>
    <w:rPr>
      <w:b/>
      <w:bCs/>
      <w:color w:val="000000"/>
      <w:spacing w:val="-5"/>
      <w:sz w:val="26"/>
      <w:szCs w:val="26"/>
    </w:rPr>
  </w:style>
  <w:style w:type="paragraph" w:styleId="929">
    <w:name w:val="Базовый"/>
    <w:next w:val="929"/>
    <w:link w:val="839"/>
    <w:pPr>
      <w:spacing w:after="200" w:line="276" w:lineRule="auto"/>
      <w:tabs>
        <w:tab w:val="left" w:pos="720" w:leader="none"/>
      </w:tabs>
    </w:pPr>
    <w:rPr>
      <w:lang w:val="ru-RU" w:eastAsia="zh-CN" w:bidi="ar-SA"/>
    </w:rPr>
  </w:style>
  <w:style w:type="paragraph" w:styleId="930">
    <w:name w:val="Style11"/>
    <w:basedOn w:val="839"/>
    <w:next w:val="930"/>
    <w:link w:val="839"/>
    <w:uiPriority w:val="99"/>
    <w:pPr>
      <w:ind w:firstLine="691"/>
      <w:jc w:val="both"/>
      <w:spacing w:line="319" w:lineRule="exact"/>
      <w:widowControl w:val="off"/>
    </w:pPr>
    <w:rPr>
      <w:rFonts w:ascii="Franklin Gothic Heavy" w:hAnsi="Franklin Gothic Heavy"/>
      <w:sz w:val="24"/>
      <w:szCs w:val="24"/>
    </w:rPr>
  </w:style>
  <w:style w:type="paragraph" w:styleId="931">
    <w:name w:val="Style12"/>
    <w:basedOn w:val="839"/>
    <w:next w:val="931"/>
    <w:link w:val="839"/>
    <w:uiPriority w:val="99"/>
    <w:pPr>
      <w:ind w:firstLine="727"/>
      <w:jc w:val="both"/>
      <w:spacing w:line="319" w:lineRule="exact"/>
      <w:widowControl w:val="off"/>
    </w:pPr>
    <w:rPr>
      <w:rFonts w:ascii="Franklin Gothic Heavy" w:hAnsi="Franklin Gothic Heavy"/>
      <w:sz w:val="24"/>
      <w:szCs w:val="24"/>
    </w:rPr>
  </w:style>
  <w:style w:type="character" w:styleId="932">
    <w:name w:val="Font Style21"/>
    <w:next w:val="932"/>
    <w:link w:val="839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933">
    <w:name w:val="Font Style22"/>
    <w:next w:val="933"/>
    <w:link w:val="839"/>
    <w:uiPriority w:val="99"/>
    <w:rPr>
      <w:rFonts w:ascii="Times New Roman" w:hAnsi="Times New Roman" w:cs="Times New Roman"/>
      <w:sz w:val="26"/>
      <w:szCs w:val="26"/>
    </w:rPr>
  </w:style>
  <w:style w:type="character" w:styleId="934" w:default="1">
    <w:name w:val="Default Paragraph Font"/>
    <w:uiPriority w:val="1"/>
    <w:semiHidden/>
    <w:unhideWhenUsed/>
  </w:style>
  <w:style w:type="numbering" w:styleId="935" w:default="1">
    <w:name w:val="No List"/>
    <w:uiPriority w:val="99"/>
    <w:semiHidden/>
    <w:unhideWhenUsed/>
  </w:style>
  <w:style w:type="table" w:styleId="936" w:default="1">
    <w:name w:val="Normal Table"/>
    <w:uiPriority w:val="99"/>
    <w:semiHidden/>
    <w:unhideWhenUsed/>
    <w:tblPr/>
  </w:style>
  <w:style w:type="character" w:styleId="1_1351" w:customStyle="1">
    <w:name w:val="Strong Emphasis"/>
    <w:next w:val="901"/>
    <w:link w:val="88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chernyanskijrajon-r31.gosweb.gosuslug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>OTD_FIN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revision>28</cp:revision>
  <dcterms:created xsi:type="dcterms:W3CDTF">2021-10-05T13:00:00Z</dcterms:created>
  <dcterms:modified xsi:type="dcterms:W3CDTF">2024-12-16T12:12:30Z</dcterms:modified>
  <cp:version>786432</cp:version>
</cp:coreProperties>
</file>